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0B" w:rsidRPr="00C82F32" w:rsidRDefault="004F070B" w:rsidP="004F070B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2F3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675E058" wp14:editId="132C5129">
            <wp:extent cx="527685" cy="67691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0B" w:rsidRPr="00C82F32" w:rsidRDefault="004F070B" w:rsidP="004F070B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2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4F070B" w:rsidRPr="00C82F32" w:rsidRDefault="004F070B" w:rsidP="004F070B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2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4F070B" w:rsidRPr="00C82F32" w:rsidRDefault="004F070B" w:rsidP="004F07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4F070B" w:rsidRPr="00C82F32" w:rsidRDefault="004F070B" w:rsidP="004F070B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070B" w:rsidRPr="00C82F32" w:rsidRDefault="004F070B" w:rsidP="004F070B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F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F070B" w:rsidRPr="00C82F32" w:rsidRDefault="004F070B" w:rsidP="004F070B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2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4F070B" w:rsidRPr="00C82F32" w:rsidTr="004B70F0">
        <w:trPr>
          <w:trHeight w:val="576"/>
        </w:trPr>
        <w:tc>
          <w:tcPr>
            <w:tcW w:w="3200" w:type="dxa"/>
            <w:hideMark/>
          </w:tcPr>
          <w:p w:rsidR="004F070B" w:rsidRPr="00C82F32" w:rsidRDefault="004F070B" w:rsidP="004B70F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3200" w:type="dxa"/>
            <w:hideMark/>
          </w:tcPr>
          <w:p w:rsidR="004F070B" w:rsidRPr="00C82F32" w:rsidRDefault="004F070B" w:rsidP="004B70F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01" w:type="dxa"/>
          </w:tcPr>
          <w:p w:rsidR="004F070B" w:rsidRPr="00C82F32" w:rsidRDefault="004F070B" w:rsidP="004B70F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F3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57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7-54р</w:t>
            </w:r>
          </w:p>
          <w:p w:rsidR="004F070B" w:rsidRPr="00C82F32" w:rsidRDefault="004F070B" w:rsidP="004B70F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4555" w:rsidRDefault="00AF45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контрольно-счетном органе </w:t>
      </w:r>
    </w:p>
    <w:p w:rsidR="00E85522" w:rsidRPr="00AF4555" w:rsidRDefault="00AF45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Пировского муниципального округа</w:t>
      </w:r>
    </w:p>
    <w:p w:rsidR="00E85522" w:rsidRPr="004F070B" w:rsidRDefault="00E855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5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6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ст. 38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Федерации, </w:t>
      </w:r>
      <w:hyperlink r:id="rId7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ст. 22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Устава Пировского района Пировский районный Совет депутатов решил:</w:t>
      </w:r>
    </w:p>
    <w:p w:rsidR="00E85522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о Контрольно-счетном органе</w:t>
      </w:r>
      <w:r w:rsidR="00B13956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Pr="004F070B">
        <w:rPr>
          <w:rFonts w:ascii="Times New Roman" w:hAnsi="Times New Roman" w:cs="Times New Roman"/>
          <w:sz w:val="28"/>
          <w:szCs w:val="28"/>
        </w:rPr>
        <w:t>.</w:t>
      </w:r>
    </w:p>
    <w:p w:rsidR="004F070B" w:rsidRDefault="004F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070B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Пировского районного Совета депутатов:</w:t>
      </w:r>
    </w:p>
    <w:p w:rsidR="004F070B" w:rsidRDefault="004F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10.10.2013 № 46-285р «Об утверждении Положения о контрольно-счетном органе Пировского района»;</w:t>
      </w:r>
    </w:p>
    <w:p w:rsidR="004F070B" w:rsidRDefault="004F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20.06.2014 № 52-340р «</w:t>
      </w:r>
      <w:r w:rsidRPr="004F070B">
        <w:rPr>
          <w:rFonts w:ascii="Times New Roman" w:hAnsi="Times New Roman" w:cs="Times New Roman"/>
          <w:sz w:val="28"/>
          <w:szCs w:val="28"/>
        </w:rPr>
        <w:t>О внесении изменений в решение Пировского районного Совета депутатов от 10.10.2013 № 46-285р «Об Утверждении Положения о Контрольно-счетном органе Пировского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70B" w:rsidRPr="004F070B" w:rsidRDefault="004F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22.09.2014 № 53-348 «</w:t>
      </w:r>
      <w:r w:rsidRPr="004F070B">
        <w:rPr>
          <w:rFonts w:ascii="Times New Roman" w:hAnsi="Times New Roman" w:cs="Times New Roman"/>
          <w:sz w:val="28"/>
          <w:szCs w:val="28"/>
        </w:rPr>
        <w:t>О внесении изменений в решение Пировского районного Совета депутатов от 10.10.2013 № 46-285р «Об утверждении положения о Контрольно-счетном органе Пировского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2. </w:t>
      </w:r>
      <w:r w:rsidR="00A439D7" w:rsidRPr="00A439D7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комиссию по бюджетной, налоговой, экономической политике, земельным, имущественным отношениям и правоохранительной деятельности</w:t>
      </w:r>
      <w:r w:rsidRPr="004F070B">
        <w:rPr>
          <w:rFonts w:ascii="Times New Roman" w:hAnsi="Times New Roman" w:cs="Times New Roman"/>
          <w:sz w:val="28"/>
          <w:szCs w:val="28"/>
        </w:rPr>
        <w:t>.</w:t>
      </w:r>
    </w:p>
    <w:p w:rsidR="00C502CB" w:rsidRPr="00C502CB" w:rsidRDefault="00E85522" w:rsidP="00C50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3. </w:t>
      </w:r>
      <w:r w:rsidR="00C502CB" w:rsidRPr="00C502CB">
        <w:rPr>
          <w:rFonts w:ascii="Times New Roman" w:hAnsi="Times New Roman" w:cs="Times New Roman"/>
          <w:sz w:val="28"/>
          <w:szCs w:val="28"/>
        </w:rPr>
        <w:t>Решение вступает в силу с 01 января 2021 года и подлежит официальному опубликованию в районной газете «Заря».</w:t>
      </w:r>
    </w:p>
    <w:p w:rsidR="00C502CB" w:rsidRPr="00C502CB" w:rsidRDefault="00C502CB" w:rsidP="00C50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2CB" w:rsidRPr="00C502CB" w:rsidRDefault="00C502CB" w:rsidP="00C50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2CB" w:rsidRPr="00C502CB" w:rsidRDefault="00C502CB" w:rsidP="00C502CB">
      <w:pPr>
        <w:pStyle w:val="ConsPlusNormal"/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C502CB">
        <w:rPr>
          <w:rFonts w:ascii="Times New Roman" w:hAnsi="Times New Roman" w:cs="Times New Roman"/>
          <w:sz w:val="28"/>
          <w:szCs w:val="28"/>
        </w:rPr>
        <w:t xml:space="preserve">Председатель Пировского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502CB">
        <w:rPr>
          <w:rFonts w:ascii="Times New Roman" w:hAnsi="Times New Roman" w:cs="Times New Roman"/>
          <w:sz w:val="28"/>
          <w:szCs w:val="28"/>
        </w:rPr>
        <w:t>Глава Пировского</w:t>
      </w:r>
    </w:p>
    <w:p w:rsidR="00C502CB" w:rsidRPr="00C502CB" w:rsidRDefault="00C502CB" w:rsidP="00C502CB">
      <w:pPr>
        <w:pStyle w:val="ConsPlusNormal"/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502CB">
        <w:rPr>
          <w:rFonts w:ascii="Times New Roman" w:hAnsi="Times New Roman" w:cs="Times New Roman"/>
          <w:sz w:val="28"/>
          <w:szCs w:val="28"/>
        </w:rPr>
        <w:t>окружного</w:t>
      </w:r>
      <w:proofErr w:type="gramEnd"/>
      <w:r w:rsidRPr="00C502C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502C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502CB" w:rsidRPr="00C502CB" w:rsidRDefault="00C502CB" w:rsidP="00C502CB">
      <w:pPr>
        <w:pStyle w:val="ConsPlusNormal"/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C502CB">
        <w:rPr>
          <w:rFonts w:ascii="Times New Roman" w:hAnsi="Times New Roman" w:cs="Times New Roman"/>
          <w:sz w:val="28"/>
          <w:szCs w:val="28"/>
        </w:rPr>
        <w:t xml:space="preserve">___________Г.И. </w:t>
      </w:r>
      <w:proofErr w:type="spellStart"/>
      <w:r w:rsidRPr="00C502CB">
        <w:rPr>
          <w:rFonts w:ascii="Times New Roman" w:hAnsi="Times New Roman" w:cs="Times New Roman"/>
          <w:sz w:val="28"/>
          <w:szCs w:val="28"/>
        </w:rPr>
        <w:t>Костыгина</w:t>
      </w:r>
      <w:proofErr w:type="spellEnd"/>
      <w:r w:rsidRPr="00C5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502CB">
        <w:rPr>
          <w:rFonts w:ascii="Times New Roman" w:hAnsi="Times New Roman" w:cs="Times New Roman"/>
          <w:sz w:val="28"/>
          <w:szCs w:val="28"/>
        </w:rPr>
        <w:t>___________А.И. Евсеев</w:t>
      </w:r>
    </w:p>
    <w:p w:rsidR="00C502CB" w:rsidRPr="00C502CB" w:rsidRDefault="00C502CB" w:rsidP="00C502CB">
      <w:pPr>
        <w:pStyle w:val="ConsPlusNormal"/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C502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502C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502CB" w:rsidRDefault="00C502CB" w:rsidP="00C502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02CB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157435" w:rsidRPr="00C502CB" w:rsidRDefault="00157435" w:rsidP="00C502C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C502CB" w:rsidTr="00C502CB">
        <w:trPr>
          <w:jc w:val="right"/>
        </w:trPr>
        <w:tc>
          <w:tcPr>
            <w:tcW w:w="3963" w:type="dxa"/>
          </w:tcPr>
          <w:p w:rsidR="00C502CB" w:rsidRPr="00C502CB" w:rsidRDefault="00C502CB" w:rsidP="00C502C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502CB" w:rsidRPr="00C502CB" w:rsidRDefault="00C502CB" w:rsidP="00C502C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2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502CB">
              <w:rPr>
                <w:rFonts w:ascii="Times New Roman" w:hAnsi="Times New Roman" w:cs="Times New Roman"/>
                <w:sz w:val="28"/>
                <w:szCs w:val="28"/>
              </w:rPr>
              <w:t xml:space="preserve">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Пировского окружного Совета депутатов</w:t>
            </w:r>
          </w:p>
          <w:p w:rsidR="00C502CB" w:rsidRPr="00C502CB" w:rsidRDefault="00C502CB" w:rsidP="00C502C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29.12.2020 №</w:t>
            </w:r>
            <w:r w:rsidR="00057AD4">
              <w:rPr>
                <w:rFonts w:ascii="Times New Roman" w:hAnsi="Times New Roman" w:cs="Times New Roman"/>
                <w:sz w:val="28"/>
                <w:szCs w:val="28"/>
              </w:rPr>
              <w:t>7-54р</w:t>
            </w:r>
          </w:p>
          <w:p w:rsidR="00C502CB" w:rsidRDefault="00C502CB" w:rsidP="00C502C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2CB" w:rsidRDefault="00C502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 w:rsidP="00FF26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ПОЛОЖЕНИЕ</w:t>
      </w:r>
    </w:p>
    <w:p w:rsidR="00E85522" w:rsidRPr="004F070B" w:rsidRDefault="00E85522" w:rsidP="00FF26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О КОНТРОЛЬНО-СЧЕТНОМ ОРГАНЕ ПИРОВСКОГО </w:t>
      </w:r>
      <w:r w:rsidR="007C0BBA" w:rsidRPr="004F070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85522" w:rsidRPr="004F070B" w:rsidRDefault="00E855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Статья 1. Статус Контрольно-счетного органа Пировского </w:t>
      </w:r>
      <w:r w:rsidR="007C0BBA" w:rsidRPr="004F070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BBA" w:rsidRPr="004F070B" w:rsidRDefault="00E85522" w:rsidP="007C0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1. </w:t>
      </w:r>
      <w:r w:rsidR="007C0BBA" w:rsidRPr="004F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Контрольно-счетный орган муниципального округа является постоянно действующим органом внешнего муниципального финансового контроля и образуется представительным органом муниципального округа.</w:t>
      </w:r>
    </w:p>
    <w:p w:rsidR="007C0BBA" w:rsidRPr="004F070B" w:rsidRDefault="00E85522" w:rsidP="007C0BB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2. </w:t>
      </w:r>
      <w:r w:rsidR="007C0BBA" w:rsidRPr="004F070B">
        <w:rPr>
          <w:rFonts w:ascii="Times New Roman" w:hAnsi="Times New Roman" w:cs="Times New Roman"/>
          <w:sz w:val="28"/>
          <w:szCs w:val="28"/>
        </w:rPr>
        <w:t xml:space="preserve"> </w:t>
      </w:r>
      <w:r w:rsidR="007C0BBA" w:rsidRPr="004F070B">
        <w:rPr>
          <w:rFonts w:ascii="Times New Roman" w:hAnsi="Times New Roman" w:cs="Times New Roman"/>
          <w:color w:val="000000"/>
          <w:sz w:val="28"/>
          <w:szCs w:val="28"/>
        </w:rPr>
        <w:t>Контрольно-счетный орган муниципального округа подотчетен представительному органу муниципального округа.</w:t>
      </w:r>
    </w:p>
    <w:p w:rsidR="00E85522" w:rsidRPr="004F070B" w:rsidRDefault="007C0BBA" w:rsidP="007C0B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3. </w:t>
      </w:r>
      <w:r w:rsidR="00E85522" w:rsidRPr="004F070B">
        <w:rPr>
          <w:rFonts w:ascii="Times New Roman" w:hAnsi="Times New Roman" w:cs="Times New Roman"/>
          <w:sz w:val="28"/>
          <w:szCs w:val="28"/>
        </w:rPr>
        <w:t>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7C0BBA" w:rsidRPr="004F070B" w:rsidRDefault="007C0BBA" w:rsidP="007C0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4. </w:t>
      </w:r>
      <w:r w:rsidR="00E85522" w:rsidRPr="004F070B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Контрольно-счетного органа не может быть приостановлена, в том числе в связи с досрочным прекращением полномочий </w:t>
      </w:r>
      <w:r w:rsidRPr="004F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 органа муниципального округа.</w:t>
      </w:r>
    </w:p>
    <w:p w:rsidR="00E85522" w:rsidRPr="004F070B" w:rsidRDefault="00E85522" w:rsidP="007C0B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5. </w:t>
      </w:r>
      <w:r w:rsidR="007C0BBA" w:rsidRPr="004F070B">
        <w:rPr>
          <w:rFonts w:ascii="Times New Roman" w:hAnsi="Times New Roman" w:cs="Times New Roman"/>
          <w:sz w:val="28"/>
          <w:szCs w:val="28"/>
        </w:rPr>
        <w:t xml:space="preserve">   </w:t>
      </w:r>
      <w:r w:rsidRPr="004F070B">
        <w:rPr>
          <w:rFonts w:ascii="Times New Roman" w:hAnsi="Times New Roman" w:cs="Times New Roman"/>
          <w:sz w:val="28"/>
          <w:szCs w:val="28"/>
        </w:rPr>
        <w:t>Контрольно-счетный орган не обладает правами юридического лица.</w:t>
      </w:r>
    </w:p>
    <w:p w:rsidR="00E85522" w:rsidRPr="004F070B" w:rsidRDefault="00E85522" w:rsidP="007C0B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6. Контрольно-счетный орган обладает правом правотворческой инициативы по вопросам своей деятельности.</w:t>
      </w:r>
    </w:p>
    <w:p w:rsidR="00E85522" w:rsidRPr="004F070B" w:rsidRDefault="00E85522" w:rsidP="007C0B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7. Контрольно-счетный орган имеет наименование: полное - Контрольно-счетный орган Пировского </w:t>
      </w:r>
      <w:r w:rsidR="007C0BBA" w:rsidRPr="004F070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F070B">
        <w:rPr>
          <w:rFonts w:ascii="Times New Roman" w:hAnsi="Times New Roman" w:cs="Times New Roman"/>
          <w:sz w:val="28"/>
          <w:szCs w:val="28"/>
        </w:rPr>
        <w:t>, сокращенное - Контрольно-счетный орган (КСО).</w:t>
      </w:r>
    </w:p>
    <w:p w:rsidR="00E85522" w:rsidRPr="004F070B" w:rsidRDefault="00E85522" w:rsidP="007C0B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8. Местонахождение Контрольно-счетного органа: 663120, Красноярский край, Пировский район, с. Пировское, ул. Ленина, 27.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Контрольно-счетного 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Контрольно-счетный орган осуществляет свою деятельность на основе </w:t>
      </w:r>
      <w:hyperlink r:id="rId8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иных нормативных правовых актов Российской Федерации, законов и иных нормативных правовых актов субъекта Российской Федерации, </w:t>
      </w:r>
      <w:hyperlink r:id="rId9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Пировского </w:t>
      </w:r>
      <w:r w:rsidR="00F9023D" w:rsidRPr="004F070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F070B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="00F9023D" w:rsidRPr="004F070B">
        <w:rPr>
          <w:rFonts w:ascii="Times New Roman" w:hAnsi="Times New Roman" w:cs="Times New Roman"/>
          <w:sz w:val="28"/>
          <w:szCs w:val="28"/>
        </w:rPr>
        <w:t>окружного</w:t>
      </w:r>
      <w:r w:rsidRPr="004F070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9023D" w:rsidRPr="004F070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F070B">
        <w:rPr>
          <w:rFonts w:ascii="Times New Roman" w:hAnsi="Times New Roman" w:cs="Times New Roman"/>
          <w:sz w:val="28"/>
          <w:szCs w:val="28"/>
        </w:rPr>
        <w:t>, иных муниципальных правовых актов и настоящего Положения.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Контрольно-счетного 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lastRenderedPageBreak/>
        <w:t>Деятельность Контрольно-счетного органа основывается на принципах законности, объективности, эффективности, независимости и гласности.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4. Порядок формирования и состав Контрольно-счетного 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1. Контрольно-счетный орган образуется в составе председателя и аудитора Контрольно-счетного органа.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2. Председатель и аудитор Контрольно-счетного органа назначаются на должность на постоянной основе.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3. Структура и штатное расписание Контрольно-счетного органа утверждаются решением </w:t>
      </w:r>
      <w:r w:rsidR="00F9023D" w:rsidRPr="004F070B">
        <w:rPr>
          <w:rFonts w:ascii="Times New Roman" w:hAnsi="Times New Roman" w:cs="Times New Roman"/>
          <w:sz w:val="28"/>
          <w:szCs w:val="28"/>
        </w:rPr>
        <w:t>окружного</w:t>
      </w:r>
      <w:r w:rsidRPr="004F070B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4. Права, обязанности и ответственность работников контрольно-счетного органа определяются Федеральным </w:t>
      </w:r>
      <w:hyperlink r:id="rId10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C502CB" w:rsidRDefault="00E85522" w:rsidP="00E355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2CB">
        <w:rPr>
          <w:rFonts w:ascii="Times New Roman" w:hAnsi="Times New Roman" w:cs="Times New Roman"/>
          <w:sz w:val="28"/>
          <w:szCs w:val="28"/>
        </w:rPr>
        <w:t>Статья 5. Порядок назначения на должности председателя и аудитора Контрольно-счетного органа</w:t>
      </w:r>
    </w:p>
    <w:p w:rsidR="00E85522" w:rsidRPr="00C502CB" w:rsidRDefault="00E85522" w:rsidP="00E35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C502CB" w:rsidRDefault="00E85522" w:rsidP="00E3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2CB">
        <w:rPr>
          <w:rFonts w:ascii="Times New Roman" w:hAnsi="Times New Roman" w:cs="Times New Roman"/>
          <w:sz w:val="28"/>
          <w:szCs w:val="28"/>
        </w:rPr>
        <w:t>1. Председатель и аудитор Контрольно-счетного органа назначаются на должность</w:t>
      </w:r>
      <w:r w:rsidR="00E57589">
        <w:rPr>
          <w:rFonts w:ascii="Times New Roman" w:hAnsi="Times New Roman" w:cs="Times New Roman"/>
          <w:sz w:val="28"/>
          <w:szCs w:val="28"/>
        </w:rPr>
        <w:t xml:space="preserve"> представительн</w:t>
      </w:r>
      <w:r w:rsidR="004E0896">
        <w:rPr>
          <w:rFonts w:ascii="Times New Roman" w:hAnsi="Times New Roman" w:cs="Times New Roman"/>
          <w:sz w:val="28"/>
          <w:szCs w:val="28"/>
        </w:rPr>
        <w:t>ым</w:t>
      </w:r>
      <w:r w:rsidR="00E5758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E0896">
        <w:rPr>
          <w:rFonts w:ascii="Times New Roman" w:hAnsi="Times New Roman" w:cs="Times New Roman"/>
          <w:sz w:val="28"/>
          <w:szCs w:val="28"/>
        </w:rPr>
        <w:t>ом</w:t>
      </w:r>
      <w:r w:rsidR="00E575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502CB">
        <w:rPr>
          <w:rFonts w:ascii="Times New Roman" w:hAnsi="Times New Roman" w:cs="Times New Roman"/>
          <w:sz w:val="28"/>
          <w:szCs w:val="28"/>
        </w:rPr>
        <w:t>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должности председателя и аудитора Контрольно-счетного 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1. На должности председателя и аудитора Контрольно-счетного органа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Контрольно-счетного органа в случае: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</w:t>
      </w:r>
      <w:r w:rsidRPr="004F070B">
        <w:rPr>
          <w:rFonts w:ascii="Times New Roman" w:hAnsi="Times New Roman" w:cs="Times New Roman"/>
          <w:sz w:val="28"/>
          <w:szCs w:val="28"/>
        </w:rPr>
        <w:lastRenderedPageBreak/>
        <w:t>гражданина Российской Федерации на территории иностранного государства.</w:t>
      </w:r>
    </w:p>
    <w:p w:rsidR="00E35589" w:rsidRPr="004F070B" w:rsidRDefault="00E35589" w:rsidP="008F5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5)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8F5BF1" w:rsidRPr="004F070B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r w:rsidRPr="004F070B">
        <w:rPr>
          <w:rFonts w:ascii="Times New Roman" w:hAnsi="Times New Roman" w:cs="Times New Roman"/>
          <w:sz w:val="28"/>
          <w:szCs w:val="28"/>
        </w:rPr>
        <w:t>, главой</w:t>
      </w:r>
      <w:r w:rsidR="008F5BF1" w:rsidRPr="004F070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F070B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8F5BF1" w:rsidRPr="004F070B">
        <w:rPr>
          <w:rFonts w:ascii="Times New Roman" w:hAnsi="Times New Roman" w:cs="Times New Roman"/>
          <w:sz w:val="28"/>
          <w:szCs w:val="28"/>
        </w:rPr>
        <w:t>Пировского</w:t>
      </w:r>
      <w:r w:rsidRPr="004F07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F5BF1" w:rsidRPr="004F070B">
        <w:rPr>
          <w:rFonts w:ascii="Times New Roman" w:hAnsi="Times New Roman" w:cs="Times New Roman"/>
          <w:sz w:val="28"/>
          <w:szCs w:val="28"/>
        </w:rPr>
        <w:t>округа</w:t>
      </w:r>
      <w:r w:rsidRPr="004F070B">
        <w:rPr>
          <w:rFonts w:ascii="Times New Roman" w:hAnsi="Times New Roman" w:cs="Times New Roman"/>
          <w:sz w:val="28"/>
          <w:szCs w:val="28"/>
        </w:rPr>
        <w:t>.</w:t>
      </w:r>
    </w:p>
    <w:p w:rsidR="00E85522" w:rsidRPr="004F070B" w:rsidRDefault="00E85522" w:rsidP="008F5B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Start w:id="2" w:name="P88"/>
      <w:bookmarkEnd w:id="1"/>
      <w:bookmarkEnd w:id="2"/>
      <w:r w:rsidRPr="004F070B">
        <w:rPr>
          <w:rFonts w:ascii="Times New Roman" w:hAnsi="Times New Roman" w:cs="Times New Roman"/>
          <w:sz w:val="28"/>
          <w:szCs w:val="28"/>
        </w:rPr>
        <w:t>4. Председатель и аудитор 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5. Председатель и аудитор Контрольно-счетного органа,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7. Председатель и аудитор Контрольно-счетного 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1. Председатель контрольно-счетного органа: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7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70B">
        <w:rPr>
          <w:rFonts w:ascii="Times New Roman" w:hAnsi="Times New Roman" w:cs="Times New Roman"/>
          <w:sz w:val="28"/>
          <w:szCs w:val="28"/>
        </w:rPr>
        <w:t xml:space="preserve"> соответствии с настоящим Положением и регламентом контрольно-счетного органа организует деятельность контрольно-счетного органа, несет ответственность за результаты ее работы;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70B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4F070B">
        <w:rPr>
          <w:rFonts w:ascii="Times New Roman" w:hAnsi="Times New Roman" w:cs="Times New Roman"/>
          <w:sz w:val="28"/>
          <w:szCs w:val="28"/>
        </w:rPr>
        <w:t xml:space="preserve"> годовой план работы контрольно-счетного органа;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70B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4F070B">
        <w:rPr>
          <w:rFonts w:ascii="Times New Roman" w:hAnsi="Times New Roman" w:cs="Times New Roman"/>
          <w:sz w:val="28"/>
          <w:szCs w:val="28"/>
        </w:rPr>
        <w:t xml:space="preserve"> </w:t>
      </w:r>
      <w:r w:rsidR="008F5BF1" w:rsidRPr="004F070B">
        <w:rPr>
          <w:rFonts w:ascii="Times New Roman" w:hAnsi="Times New Roman" w:cs="Times New Roman"/>
          <w:sz w:val="28"/>
          <w:szCs w:val="28"/>
        </w:rPr>
        <w:t>окружному</w:t>
      </w:r>
      <w:r w:rsidRPr="004F070B">
        <w:rPr>
          <w:rFonts w:ascii="Times New Roman" w:hAnsi="Times New Roman" w:cs="Times New Roman"/>
          <w:sz w:val="28"/>
          <w:szCs w:val="28"/>
        </w:rPr>
        <w:t xml:space="preserve"> Совету депутатов ежегодный отчет о работе контрольно-счетного органа;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70B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4F070B">
        <w:rPr>
          <w:rFonts w:ascii="Times New Roman" w:hAnsi="Times New Roman" w:cs="Times New Roman"/>
          <w:sz w:val="28"/>
          <w:szCs w:val="28"/>
        </w:rPr>
        <w:t xml:space="preserve"> контрольно-счетный орган в отношениях с органами государственной власти Российской Федерации и Красноярского края, иными государственными органами, международными организациями, органами местного самоуправления, муниципальными органами, организациями, общественными объединениями и гражданами, контрольными органами Российской Федерации, других субъектов и муниципальных образований Российской Федерации, иностранных государств.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2. Аудитор Контрольно-счетного органа.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Аудитор Контрольно-счетного органа исполняет свои обязанности в соответствии с регламентом Контрольно-счетного органа.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8. Гарантии статуса должностного лица Контрольно-счетного 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1. Председатель и аудитор Контрольно-счетного органа являются должностными лицами Контрольно-счетного органа.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органа либо распространение заведомо ложной информации о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4. Должностные лица Контрольно-счетного органа обладают гарантиями профессиональной независимости.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5. Председатель и аудитор Контрольно-счетного органа досрочно освобождаются от должности на основании решения </w:t>
      </w:r>
      <w:r w:rsidR="008F5BF1" w:rsidRPr="004F070B">
        <w:rPr>
          <w:rFonts w:ascii="Times New Roman" w:hAnsi="Times New Roman" w:cs="Times New Roman"/>
          <w:sz w:val="28"/>
          <w:szCs w:val="28"/>
        </w:rPr>
        <w:t>окружного</w:t>
      </w:r>
      <w:r w:rsidRPr="004F070B">
        <w:rPr>
          <w:rFonts w:ascii="Times New Roman" w:hAnsi="Times New Roman" w:cs="Times New Roman"/>
          <w:sz w:val="28"/>
          <w:szCs w:val="28"/>
        </w:rPr>
        <w:t xml:space="preserve"> Совета депутатов в случае: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8F5BF1" w:rsidRPr="004F070B">
        <w:rPr>
          <w:rFonts w:ascii="Times New Roman" w:hAnsi="Times New Roman" w:cs="Times New Roman"/>
          <w:sz w:val="28"/>
          <w:szCs w:val="28"/>
        </w:rPr>
        <w:t>окружного</w:t>
      </w:r>
      <w:r w:rsidRPr="004F070B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87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</w:t>
      </w:r>
      <w:r w:rsidR="008F5BF1" w:rsidRPr="004F070B">
        <w:rPr>
          <w:rFonts w:ascii="Times New Roman" w:hAnsi="Times New Roman" w:cs="Times New Roman"/>
          <w:sz w:val="28"/>
          <w:szCs w:val="28"/>
        </w:rPr>
        <w:t>–</w:t>
      </w:r>
      <w:r w:rsidRPr="004F070B">
        <w:rPr>
          <w:rFonts w:ascii="Times New Roman" w:hAnsi="Times New Roman" w:cs="Times New Roman"/>
          <w:sz w:val="28"/>
          <w:szCs w:val="28"/>
        </w:rPr>
        <w:t xml:space="preserve"> </w:t>
      </w:r>
      <w:hyperlink w:anchor="P88" w:history="1">
        <w:r w:rsidR="008F5BF1" w:rsidRPr="004F070B">
          <w:rPr>
            <w:rFonts w:ascii="Times New Roman" w:hAnsi="Times New Roman" w:cs="Times New Roman"/>
            <w:color w:val="0000FF"/>
            <w:sz w:val="28"/>
            <w:szCs w:val="28"/>
          </w:rPr>
          <w:t xml:space="preserve">5 </w:t>
        </w:r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статьи 6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E30D2" w:rsidRPr="004F070B" w:rsidRDefault="003E30D2" w:rsidP="003E3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1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2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</w:t>
      </w:r>
      <w:r w:rsidRPr="004F070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должности, и иных лиц их доходам", Федеральным </w:t>
      </w:r>
      <w:hyperlink r:id="rId13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E30D2" w:rsidRPr="004F070B" w:rsidRDefault="003E3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9. Полномочия Контрольно-счетного 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 w:rsidRPr="004F070B">
        <w:rPr>
          <w:rFonts w:ascii="Times New Roman" w:hAnsi="Times New Roman" w:cs="Times New Roman"/>
          <w:sz w:val="28"/>
          <w:szCs w:val="28"/>
        </w:rPr>
        <w:t xml:space="preserve">1. Контрольно-счетный орган Пировского </w:t>
      </w:r>
      <w:r w:rsidR="003E30D2" w:rsidRPr="004F070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F070B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1) контроль за исполнением </w:t>
      </w:r>
      <w:r w:rsidR="003E30D2" w:rsidRPr="004F070B">
        <w:rPr>
          <w:rFonts w:ascii="Times New Roman" w:hAnsi="Times New Roman" w:cs="Times New Roman"/>
          <w:sz w:val="28"/>
          <w:szCs w:val="28"/>
        </w:rPr>
        <w:t>местного</w:t>
      </w:r>
      <w:r w:rsidRPr="004F070B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2) экспертиза проектов местного бюджета;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</w:t>
      </w:r>
      <w:r w:rsidR="003E30D2" w:rsidRPr="004F070B">
        <w:rPr>
          <w:rFonts w:ascii="Times New Roman" w:hAnsi="Times New Roman" w:cs="Times New Roman"/>
          <w:sz w:val="28"/>
          <w:szCs w:val="28"/>
        </w:rPr>
        <w:t>местного</w:t>
      </w:r>
      <w:r w:rsidRPr="004F070B">
        <w:rPr>
          <w:rFonts w:ascii="Times New Roman" w:hAnsi="Times New Roman" w:cs="Times New Roman"/>
          <w:sz w:val="28"/>
          <w:szCs w:val="28"/>
        </w:rPr>
        <w:t xml:space="preserve">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</w:t>
      </w:r>
      <w:r w:rsidR="003E30D2" w:rsidRPr="004F070B">
        <w:rPr>
          <w:rFonts w:ascii="Times New Roman" w:hAnsi="Times New Roman" w:cs="Times New Roman"/>
          <w:sz w:val="28"/>
          <w:szCs w:val="28"/>
        </w:rPr>
        <w:t>ой собственности</w:t>
      </w:r>
      <w:r w:rsidRPr="004F070B">
        <w:rPr>
          <w:rFonts w:ascii="Times New Roman" w:hAnsi="Times New Roman" w:cs="Times New Roman"/>
          <w:sz w:val="28"/>
          <w:szCs w:val="28"/>
        </w:rPr>
        <w:t>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8) анализ бюджетного процесса в муниципальном </w:t>
      </w:r>
      <w:r w:rsidR="003E30D2" w:rsidRPr="004F070B">
        <w:rPr>
          <w:rFonts w:ascii="Times New Roman" w:hAnsi="Times New Roman" w:cs="Times New Roman"/>
          <w:sz w:val="28"/>
          <w:szCs w:val="28"/>
        </w:rPr>
        <w:t>округе</w:t>
      </w:r>
      <w:r w:rsidRPr="004F070B">
        <w:rPr>
          <w:rFonts w:ascii="Times New Roman" w:hAnsi="Times New Roman" w:cs="Times New Roman"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3E30D2" w:rsidRPr="004F070B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Pr="004F0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главе муниципального </w:t>
      </w:r>
      <w:r w:rsidR="003E30D2" w:rsidRPr="004F070B">
        <w:rPr>
          <w:rFonts w:ascii="Times New Roman" w:hAnsi="Times New Roman" w:cs="Times New Roman"/>
          <w:sz w:val="28"/>
          <w:szCs w:val="28"/>
        </w:rPr>
        <w:t>округа</w:t>
      </w:r>
      <w:r w:rsidRPr="004F070B">
        <w:rPr>
          <w:rFonts w:ascii="Times New Roman" w:hAnsi="Times New Roman" w:cs="Times New Roman"/>
          <w:sz w:val="28"/>
          <w:szCs w:val="28"/>
        </w:rPr>
        <w:t>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11) иные полномочия в сфере внешнего муниципального финансового контроля, установленные федеральными законами, законами </w:t>
      </w:r>
      <w:r w:rsidR="003E30D2" w:rsidRPr="004F070B">
        <w:rPr>
          <w:rFonts w:ascii="Times New Roman" w:hAnsi="Times New Roman" w:cs="Times New Roman"/>
          <w:sz w:val="28"/>
          <w:szCs w:val="28"/>
        </w:rPr>
        <w:t>Красноярского края,</w:t>
      </w:r>
      <w:r w:rsidRPr="004F070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Совета депутатов.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10. Область действия контрольных полномочий Контрольно-счетного 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контрольно-счетным органом: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- в отношении органов местного самоуправления и муниципальных органов, муниципальных учреждений и муниципальных унитарных предприятий Пировского </w:t>
      </w:r>
      <w:r w:rsidR="003E30D2" w:rsidRPr="004F070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F070B">
        <w:rPr>
          <w:rFonts w:ascii="Times New Roman" w:hAnsi="Times New Roman" w:cs="Times New Roman"/>
          <w:sz w:val="28"/>
          <w:szCs w:val="28"/>
        </w:rPr>
        <w:t>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11. Формы осуществления Контрольно-счетным органом внешнего муниципального финансового контроля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органа составляется отчет.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Контрольно-счетным органом составляется отчет или заключение.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12. Стандарты внешнего муниципального финансового контроля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1. Контрольно-счетный орган при осуществлении внешнего муниципального финансового контроля руководствуется </w:t>
      </w:r>
      <w:hyperlink r:id="rId15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субъекта Российской Федерации, муниципальными нормативными правовыми актами, а также стандартами внешнего муниципального финансового контроля.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Контрольно-счетными органами: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предприятий в </w:t>
      </w:r>
      <w:r w:rsidRPr="004F070B">
        <w:rPr>
          <w:rFonts w:ascii="Times New Roman" w:hAnsi="Times New Roman" w:cs="Times New Roman"/>
          <w:sz w:val="28"/>
          <w:szCs w:val="28"/>
        </w:rPr>
        <w:lastRenderedPageBreak/>
        <w:t>соответствии с общими требованиями, утвержденными Счетной палатой Российской Федерации и (или) Контрольно-счетным органом субъекта Российской Федерации;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Контрольно-счетного органа не могут противоречить законодательству Российской Федерации и законодательству субъекта Российской Федерации.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13. Планирование деятельности Контрольно-счетного 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1. Контрольно-счетный орган осуществляет свою деятельность на основе планов, которые он разрабатывает и утверждает самостоятельно.</w:t>
      </w:r>
    </w:p>
    <w:p w:rsidR="00E85522" w:rsidRPr="004F070B" w:rsidRDefault="00E85522" w:rsidP="00862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2. Обязательному включению в планы работы Контрольно-счетного органа подлежат поручения </w:t>
      </w:r>
      <w:r w:rsidR="00C3154D" w:rsidRPr="004F070B">
        <w:rPr>
          <w:rFonts w:ascii="Times New Roman" w:hAnsi="Times New Roman" w:cs="Times New Roman"/>
          <w:sz w:val="28"/>
          <w:szCs w:val="28"/>
        </w:rPr>
        <w:t>окружного</w:t>
      </w:r>
      <w:r w:rsidRPr="004F070B">
        <w:rPr>
          <w:rFonts w:ascii="Times New Roman" w:hAnsi="Times New Roman" w:cs="Times New Roman"/>
          <w:sz w:val="28"/>
          <w:szCs w:val="28"/>
        </w:rPr>
        <w:t xml:space="preserve"> Совета депутатов, предложения и запросы главы Пировского </w:t>
      </w:r>
      <w:r w:rsidR="00C3154D" w:rsidRPr="004F070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F070B">
        <w:rPr>
          <w:rFonts w:ascii="Times New Roman" w:hAnsi="Times New Roman" w:cs="Times New Roman"/>
          <w:sz w:val="28"/>
          <w:szCs w:val="28"/>
        </w:rPr>
        <w:t>, направленные в Контрольно-счетный орган до 15 декабря года, предшествующего планируемому.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4. Предложения </w:t>
      </w:r>
      <w:r w:rsidR="00C3154D" w:rsidRPr="004F070B">
        <w:rPr>
          <w:rFonts w:ascii="Times New Roman" w:hAnsi="Times New Roman" w:cs="Times New Roman"/>
          <w:sz w:val="28"/>
          <w:szCs w:val="28"/>
        </w:rPr>
        <w:t>окружного</w:t>
      </w:r>
      <w:r w:rsidRPr="004F070B">
        <w:rPr>
          <w:rFonts w:ascii="Times New Roman" w:hAnsi="Times New Roman" w:cs="Times New Roman"/>
          <w:sz w:val="28"/>
          <w:szCs w:val="28"/>
        </w:rPr>
        <w:t xml:space="preserve"> Совета депутатов, главы Пировского </w:t>
      </w:r>
      <w:r w:rsidR="00C3154D" w:rsidRPr="004F070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F070B">
        <w:rPr>
          <w:rFonts w:ascii="Times New Roman" w:hAnsi="Times New Roman" w:cs="Times New Roman"/>
          <w:sz w:val="28"/>
          <w:szCs w:val="28"/>
        </w:rPr>
        <w:t xml:space="preserve"> по изменению плана работы Контрольно-счетного органа рассматриваются Контрольно-счетным органом в 10-дневный срок со дня поступления.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14. Регламент Контрольно-счетного 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Контрольно-счетного органа,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Контрольно-счетного органа определяются регламентом Контрольно-счетного органа.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15. Обязательность исполнения требований должностных лиц Контрольно-счетного 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1. Требования и запросы должностных лица Контрольно-счетного органа,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lastRenderedPageBreak/>
        <w:t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16. Права, обязанности и ответственность должностных лиц Контрольно-счетного 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9"/>
      <w:bookmarkEnd w:id="4"/>
      <w:r w:rsidRPr="004F070B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органов,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</w:t>
      </w:r>
      <w:r w:rsidRPr="004F070B">
        <w:rPr>
          <w:rFonts w:ascii="Times New Roman" w:hAnsi="Times New Roman" w:cs="Times New Roman"/>
          <w:sz w:val="28"/>
          <w:szCs w:val="28"/>
        </w:rPr>
        <w:lastRenderedPageBreak/>
        <w:t>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2.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3.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79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1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соответствующего контрольно-счетного органа. Порядок и форма уведомления определяются законами субъектов Российской Федерации.</w:t>
      </w:r>
    </w:p>
    <w:p w:rsidR="00542A3C" w:rsidRPr="004F070B" w:rsidRDefault="00E85522" w:rsidP="00542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4. </w:t>
      </w:r>
      <w:r w:rsidR="00542A3C" w:rsidRPr="004F070B">
        <w:rPr>
          <w:rFonts w:ascii="Times New Roman" w:hAnsi="Times New Roman" w:cs="Times New Roman"/>
          <w:sz w:val="28"/>
          <w:szCs w:val="28"/>
        </w:rPr>
        <w:t>Должностные лица контрольно-счетных органов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542A3C" w:rsidRPr="004F070B" w:rsidRDefault="00542A3C" w:rsidP="00542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4.1. 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16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7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5.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6. Должностные лица Контрольно-счетного органа вправе участвовать в заседаниях </w:t>
      </w:r>
      <w:r w:rsidR="00402267" w:rsidRPr="004F070B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4F070B">
        <w:rPr>
          <w:rFonts w:ascii="Times New Roman" w:hAnsi="Times New Roman" w:cs="Times New Roman"/>
          <w:sz w:val="28"/>
          <w:szCs w:val="28"/>
        </w:rPr>
        <w:t xml:space="preserve">Совета депутатов, его комиссий и рабочих групп, заседаниях администрации Пировского </w:t>
      </w:r>
      <w:r w:rsidR="00402267" w:rsidRPr="004F070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F070B">
        <w:rPr>
          <w:rFonts w:ascii="Times New Roman" w:hAnsi="Times New Roman" w:cs="Times New Roman"/>
          <w:sz w:val="28"/>
          <w:szCs w:val="28"/>
        </w:rPr>
        <w:t>, ее комиссий и рабочих групп.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17. Предоставление информации по запросам Контрольно-счетного 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  <w:r w:rsidRPr="004F070B">
        <w:rPr>
          <w:rFonts w:ascii="Times New Roman" w:hAnsi="Times New Roman" w:cs="Times New Roman"/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контрольно-счетные органы вправе осуществлять внешний муниципальный финансовый контроль, их должностные лица обязаны предоставить в контрольно-счетный орган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Информация, документы и материалы представляются в контрольно-счетный орган не позднее 30 дней со дня получения запроса. Запросы Контрольно-счетного органа оформляются в письменной форме и подписываются председателем контрольно-счетного органа.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2. Порядок направления Контрольно-счетного органа запросов, указанных в </w:t>
      </w:r>
      <w:hyperlink w:anchor="P195" w:history="1">
        <w:r w:rsidRPr="004F070B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4F070B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муниципальными нормативными правовыми актами и регламентом Контрольно-счетного органа.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3. Контрольно-счетный орган не вправе запрашивать информацию, документы и материалы, если такая информация, такие документы и материалы ранее уже были им представлены.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4. 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18. Представления и предписания Контрольно-счетного 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2. Представление Контрольно-счетного органа подписывается председателем Контрольно-счетного органа.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</w:t>
      </w:r>
      <w:r w:rsidRPr="004F070B">
        <w:rPr>
          <w:rFonts w:ascii="Times New Roman" w:hAnsi="Times New Roman" w:cs="Times New Roman"/>
          <w:sz w:val="28"/>
          <w:szCs w:val="28"/>
        </w:rPr>
        <w:lastRenderedPageBreak/>
        <w:t>обязаны уведомить в письменной форме Контрольно-счетный орган о принятых по результатам рассмотрения представления решениях и мерах.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воспрепятствования проведению председателем Контрольно-счетного органа контрольных мероприятий,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5. 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6. Предписание Контрольно-счетного органа должно быть исполнено в установленные в нем сроки.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7. Неисполнение или ненадлежащее исполнение в установленный срок предписания Контрольно-счетного органа влечет за собой ответственность, установленную законодательством Российской Федерации и субъекта Российской Федерации.</w:t>
      </w:r>
    </w:p>
    <w:p w:rsidR="008E4308" w:rsidRPr="004F070B" w:rsidRDefault="00E85522" w:rsidP="008E4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8.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  <w:r w:rsidR="008E4308" w:rsidRPr="004F070B">
        <w:rPr>
          <w:rFonts w:ascii="Times New Roman" w:hAnsi="Times New Roman" w:cs="Times New Roman"/>
          <w:sz w:val="28"/>
          <w:szCs w:val="28"/>
        </w:rPr>
        <w:t xml:space="preserve">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19. Гарантии прав проверяемых органов и организаций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прилагаются к актам и в дальнейшем являются их неотъемлемой частью.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Контрольно-счетного органа, а также обратиться с жалобой на действия (бездействие) Контрольно-счетного органа в </w:t>
      </w:r>
      <w:r w:rsidR="008E4308" w:rsidRPr="004F070B">
        <w:rPr>
          <w:rFonts w:ascii="Times New Roman" w:hAnsi="Times New Roman" w:cs="Times New Roman"/>
          <w:sz w:val="28"/>
          <w:szCs w:val="28"/>
        </w:rPr>
        <w:t>окружной</w:t>
      </w:r>
      <w:r w:rsidRPr="004F070B">
        <w:rPr>
          <w:rFonts w:ascii="Times New Roman" w:hAnsi="Times New Roman" w:cs="Times New Roman"/>
          <w:sz w:val="28"/>
          <w:szCs w:val="28"/>
        </w:rPr>
        <w:t xml:space="preserve"> Совет депутатов.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20. Взаимодействие Контрольно-счетного 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1. Контрольно-счетный орган при осуществлении своей деятельности вправе взаимодействовать между собой, с контрольно-счетными органами </w:t>
      </w:r>
      <w:r w:rsidRPr="004F070B">
        <w:rPr>
          <w:rFonts w:ascii="Times New Roman" w:hAnsi="Times New Roman" w:cs="Times New Roman"/>
          <w:sz w:val="28"/>
          <w:szCs w:val="28"/>
        </w:rPr>
        <w:lastRenderedPageBreak/>
        <w:t>других субъектов Российской Федерации и муниципальных образований, с территориальными управлениями Центрального Банка Российской Федерации, налоговыми органами, органами прокуратуры, территориальными органами Федерального казначейства, иными правоохранительными, надзорными и контрольными органами Российской Федерации, субъекта Российской Федерации и муниципальных образований. Контрольно-счетный орган вправе заключать с ними соглашение о сотрудничестве и взаимодействии.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2. В целях координации своей деятельности Контрольно-счетный орган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3. Контрольно-счетный орган вправе планировать и проводить совместные контрольные и экспертно-аналитические мероприятия с Контрольно-счетной палатой субъекта Российской Федерации, обращаться в Контрольно-счетную палату субъекта Российской Федерации по вопросам осуществления Контрольно-счетной палатой субъекта Российской Федерации анализа деятельности Контрольно-счетного органа и получения рекомендаций по повышению эффективности ее работы.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4. Контрольно-счетный орган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Статья 21. Обеспечение доступа к информации о деятельности Контрольно-счетного 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1. Контрольно-счетный орган в целях обеспечения доступа к информации о своей деятельности размещает на официальном сайте администрации Пировского </w:t>
      </w:r>
      <w:r w:rsidR="008E4308" w:rsidRPr="004F070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F070B">
        <w:rPr>
          <w:rFonts w:ascii="Times New Roman" w:hAnsi="Times New Roman" w:cs="Times New Roman"/>
          <w:sz w:val="28"/>
          <w:szCs w:val="28"/>
        </w:rPr>
        <w:t xml:space="preserve"> в сети Интернет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2. Контрольно-счетный орган ежегодно представл</w:t>
      </w:r>
      <w:r w:rsidR="008E4308" w:rsidRPr="004F070B">
        <w:rPr>
          <w:rFonts w:ascii="Times New Roman" w:hAnsi="Times New Roman" w:cs="Times New Roman"/>
          <w:sz w:val="28"/>
          <w:szCs w:val="28"/>
        </w:rPr>
        <w:t>яет отчет о своей деятельности окружному</w:t>
      </w:r>
      <w:r w:rsidRPr="004F070B">
        <w:rPr>
          <w:rFonts w:ascii="Times New Roman" w:hAnsi="Times New Roman" w:cs="Times New Roman"/>
          <w:sz w:val="28"/>
          <w:szCs w:val="28"/>
        </w:rPr>
        <w:t xml:space="preserve"> Совету депутатов. Указанный отчет опубликовывает в средствах массовой информации и размещает на официальном сайте администрации Пировского </w:t>
      </w:r>
      <w:r w:rsidR="008E4308" w:rsidRPr="004F070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F070B">
        <w:rPr>
          <w:rFonts w:ascii="Times New Roman" w:hAnsi="Times New Roman" w:cs="Times New Roman"/>
          <w:sz w:val="28"/>
          <w:szCs w:val="28"/>
        </w:rPr>
        <w:t xml:space="preserve"> в сети Интернет только после его рассмотрения </w:t>
      </w:r>
      <w:r w:rsidR="008E4308" w:rsidRPr="004F070B">
        <w:rPr>
          <w:rFonts w:ascii="Times New Roman" w:hAnsi="Times New Roman" w:cs="Times New Roman"/>
          <w:sz w:val="28"/>
          <w:szCs w:val="28"/>
        </w:rPr>
        <w:t xml:space="preserve">окружным </w:t>
      </w:r>
      <w:r w:rsidRPr="004F070B">
        <w:rPr>
          <w:rFonts w:ascii="Times New Roman" w:hAnsi="Times New Roman" w:cs="Times New Roman"/>
          <w:sz w:val="28"/>
          <w:szCs w:val="28"/>
        </w:rPr>
        <w:t>Советом депутатов.</w:t>
      </w:r>
    </w:p>
    <w:p w:rsidR="00E85522" w:rsidRPr="004F070B" w:rsidRDefault="008E4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3</w:t>
      </w:r>
      <w:r w:rsidR="00E85522" w:rsidRPr="004F070B">
        <w:rPr>
          <w:rFonts w:ascii="Times New Roman" w:hAnsi="Times New Roman" w:cs="Times New Roman"/>
          <w:sz w:val="28"/>
          <w:szCs w:val="28"/>
        </w:rPr>
        <w:t>. Опубликование в средствах массовой информации или размещение в сети Интернет информации о деятельности Контрольно-счетного органа осуществляется в соответствии с законодательством Российской Федерации, законами субъектов Российской Федерации и регламентом Контрольно-счетного органа.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Статья 22. Финансовое обеспечение деятельности Контрольно-счетного </w:t>
      </w:r>
      <w:r w:rsidRPr="004F070B">
        <w:rPr>
          <w:rFonts w:ascii="Times New Roman" w:hAnsi="Times New Roman" w:cs="Times New Roman"/>
          <w:sz w:val="28"/>
          <w:szCs w:val="28"/>
        </w:rPr>
        <w:lastRenderedPageBreak/>
        <w:t>органа</w:t>
      </w:r>
    </w:p>
    <w:p w:rsidR="00E85522" w:rsidRPr="004F070B" w:rsidRDefault="00E8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522" w:rsidRPr="004F070B" w:rsidRDefault="00E85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:rsidR="00E85522" w:rsidRPr="004F070B" w:rsidRDefault="00E85522" w:rsidP="00862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0B">
        <w:rPr>
          <w:rFonts w:ascii="Times New Roman" w:hAnsi="Times New Roman" w:cs="Times New Roman"/>
          <w:sz w:val="28"/>
          <w:szCs w:val="28"/>
        </w:rPr>
        <w:t xml:space="preserve">2. Контроль за использованием Контрольно-счетным органом бюджетных средств и муниципального имущества осуществляется на основании правовых актов </w:t>
      </w:r>
      <w:r w:rsidR="008E4308" w:rsidRPr="004F070B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4F070B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5C2B86" w:rsidRPr="004F070B" w:rsidRDefault="005C2B86">
      <w:pPr>
        <w:rPr>
          <w:rFonts w:ascii="Times New Roman" w:hAnsi="Times New Roman" w:cs="Times New Roman"/>
          <w:sz w:val="28"/>
          <w:szCs w:val="28"/>
        </w:rPr>
      </w:pPr>
    </w:p>
    <w:sectPr w:rsidR="005C2B86" w:rsidRPr="004F070B" w:rsidSect="00DF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22"/>
    <w:rsid w:val="00057AD4"/>
    <w:rsid w:val="00157435"/>
    <w:rsid w:val="00184600"/>
    <w:rsid w:val="003B3C74"/>
    <w:rsid w:val="003E30D2"/>
    <w:rsid w:val="00402267"/>
    <w:rsid w:val="004E0896"/>
    <w:rsid w:val="004F070B"/>
    <w:rsid w:val="00517990"/>
    <w:rsid w:val="00542A3C"/>
    <w:rsid w:val="005C2B86"/>
    <w:rsid w:val="00692086"/>
    <w:rsid w:val="00791623"/>
    <w:rsid w:val="007C0BBA"/>
    <w:rsid w:val="007E03D3"/>
    <w:rsid w:val="008627D2"/>
    <w:rsid w:val="008E4308"/>
    <w:rsid w:val="008F5BF1"/>
    <w:rsid w:val="00A35EB0"/>
    <w:rsid w:val="00A439D7"/>
    <w:rsid w:val="00AF4555"/>
    <w:rsid w:val="00B13956"/>
    <w:rsid w:val="00BF224F"/>
    <w:rsid w:val="00C3154D"/>
    <w:rsid w:val="00C502CB"/>
    <w:rsid w:val="00E35589"/>
    <w:rsid w:val="00E57589"/>
    <w:rsid w:val="00E85522"/>
    <w:rsid w:val="00F9023D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25C05-A325-40D1-ADAF-95DBABBA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5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2BDE15E4131FF06749435891207AF086F0B9FC0D8AFCF04DB4270S0H" TargetMode="External"/><Relationship Id="rId13" Type="http://schemas.openxmlformats.org/officeDocument/2006/relationships/hyperlink" Target="consultantplus://offline/ref=A2D08C418FF047783B587239DD88AF0E0089E70A15DAAD25D48A4DB578FA2D37773AD785A4CA877D5A4B0A1F9Fn4t5H" TargetMode="External"/><Relationship Id="rId18" Type="http://schemas.openxmlformats.org/officeDocument/2006/relationships/hyperlink" Target="consultantplus://offline/ref=D0E0F35DAB650D9EBAABC1C77EEABF7F97642BD9B261A60BA3258FD145342FD3E518F7F5CF9017702CA7196846A9C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E2BDE15E4131FF06748A389F7E58A0096C5297CA89F69800DC4A522847AE213538FA6E875A027311D050A57AS1H" TargetMode="External"/><Relationship Id="rId12" Type="http://schemas.openxmlformats.org/officeDocument/2006/relationships/hyperlink" Target="consultantplus://offline/ref=A2D08C418FF047783B587239DD88AF0E0181E90916DEAD25D48A4DB578FA2D37773AD785A4CA877D5A4B0A1F9Fn4t5H" TargetMode="External"/><Relationship Id="rId17" Type="http://schemas.openxmlformats.org/officeDocument/2006/relationships/hyperlink" Target="consultantplus://offline/ref=D0E0F35DAB650D9EBAABC1C77EEABF7F966C25DAB165A60BA3258FD145342FD3E518F7F5CF9017702CA7196846A9C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E0F35DAB650D9EBAABC1C77EEABF7F97602DDDB164A60BA3258FD145342FD3E518F7F5CF9017702CA7196846A9CD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2BDE15E4131FF06749435891207AF08660892CE8FF8CD558E4C057717A8747578FC39C771S6H" TargetMode="External"/><Relationship Id="rId11" Type="http://schemas.openxmlformats.org/officeDocument/2006/relationships/hyperlink" Target="consultantplus://offline/ref=A2D08C418FF047783B587239DD88AF0E008DE10E16DFAD25D48A4DB578FA2D37773AD785A4CA877D5A4B0A1F9Fn4t5H" TargetMode="External"/><Relationship Id="rId5" Type="http://schemas.openxmlformats.org/officeDocument/2006/relationships/hyperlink" Target="consultantplus://offline/ref=C8E2BDE15E4131FF06749435891207AF08660892CF8FF8CD558E4C057717A8747578FC3BC41E0F7071S1H" TargetMode="External"/><Relationship Id="rId15" Type="http://schemas.openxmlformats.org/officeDocument/2006/relationships/hyperlink" Target="consultantplus://offline/ref=C8E2BDE15E4131FF06749435891207AF086F0B9FC0D8AFCF04DB4270S0H" TargetMode="External"/><Relationship Id="rId10" Type="http://schemas.openxmlformats.org/officeDocument/2006/relationships/hyperlink" Target="consultantplus://offline/ref=C8E2BDE15E4131FF06749435891207AF08660892CF8FF8CD558E4C057771S7H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8E2BDE15E4131FF06748A389F7E58A0096C5297CA89F69800DC4A522847AE213538FA6E875A027311D058AA7ASCH" TargetMode="External"/><Relationship Id="rId14" Type="http://schemas.openxmlformats.org/officeDocument/2006/relationships/hyperlink" Target="consultantplus://offline/ref=C8E2BDE15E4131FF06748A389F7E58A0096C5297CA89F69800DC4A522847AE213538FA6E875A027311D051AC7A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User Windows</cp:lastModifiedBy>
  <cp:revision>20</cp:revision>
  <cp:lastPrinted>2020-12-29T08:36:00Z</cp:lastPrinted>
  <dcterms:created xsi:type="dcterms:W3CDTF">2017-04-19T07:18:00Z</dcterms:created>
  <dcterms:modified xsi:type="dcterms:W3CDTF">2020-12-29T08:36:00Z</dcterms:modified>
</cp:coreProperties>
</file>